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5AFF4" w14:textId="77777777" w:rsidR="008C7A2D" w:rsidRPr="008C7A2D" w:rsidRDefault="008C7A2D" w:rsidP="008C7A2D">
      <w:pPr>
        <w:overflowPunct w:val="0"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val="uk-UA"/>
          <w14:ligatures w14:val="none"/>
        </w:rPr>
      </w:pPr>
      <w:bookmarkStart w:id="0" w:name="_Hlk146194812"/>
    </w:p>
    <w:p w14:paraId="0F3BFC6F" w14:textId="77777777" w:rsidR="008C7A2D" w:rsidRPr="008C7A2D" w:rsidRDefault="008C7A2D" w:rsidP="008C7A2D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noProof/>
          <w:kern w:val="0"/>
          <w:sz w:val="28"/>
          <w:szCs w:val="20"/>
          <w:lang w:eastAsia="ru-RU"/>
          <w14:ligatures w14:val="none"/>
        </w:rPr>
        <w:drawing>
          <wp:inline distT="0" distB="0" distL="0" distR="0" wp14:anchorId="577EC6FE" wp14:editId="35A4F51C">
            <wp:extent cx="428625" cy="609600"/>
            <wp:effectExtent l="0" t="0" r="9525" b="0"/>
            <wp:docPr id="1952864753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FEB2B" w14:textId="77777777" w:rsidR="008C7A2D" w:rsidRPr="008C7A2D" w:rsidRDefault="008C7A2D" w:rsidP="008C7A2D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30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8C7A2D" w:rsidRPr="008C7A2D" w14:paraId="4B5EF5F3" w14:textId="77777777" w:rsidTr="00A678EB">
        <w:tc>
          <w:tcPr>
            <w:tcW w:w="9628" w:type="dxa"/>
            <w:hideMark/>
          </w:tcPr>
          <w:p w14:paraId="13FD96FB" w14:textId="77777777" w:rsidR="008C7A2D" w:rsidRPr="008C7A2D" w:rsidRDefault="008C7A2D" w:rsidP="00A678E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8C7A2D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0295E42B" w14:textId="77777777" w:rsidR="008C7A2D" w:rsidRPr="008C7A2D" w:rsidRDefault="008C7A2D" w:rsidP="00A678E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8C7A2D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8C7A2D" w:rsidRPr="008C7A2D" w14:paraId="60674E19" w14:textId="77777777" w:rsidTr="00A678EB">
        <w:tc>
          <w:tcPr>
            <w:tcW w:w="9628" w:type="dxa"/>
          </w:tcPr>
          <w:p w14:paraId="150E4B31" w14:textId="77777777" w:rsidR="008C7A2D" w:rsidRPr="008C7A2D" w:rsidRDefault="008C7A2D" w:rsidP="00A678E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8C7A2D" w:rsidRPr="008C7A2D" w14:paraId="1EF22155" w14:textId="77777777" w:rsidTr="00A678EB">
        <w:tc>
          <w:tcPr>
            <w:tcW w:w="9628" w:type="dxa"/>
          </w:tcPr>
          <w:p w14:paraId="762BF0DE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0EC4620C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lang w:val="uk-UA" w:eastAsia="ru-RU"/>
                <w14:ligatures w14:val="none"/>
              </w:rPr>
            </w:pPr>
          </w:p>
        </w:tc>
      </w:tr>
    </w:tbl>
    <w:p w14:paraId="49F56B7B" w14:textId="77777777" w:rsidR="008C7A2D" w:rsidRPr="008C7A2D" w:rsidRDefault="008C7A2D" w:rsidP="008C7A2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  <w:bookmarkStart w:id="1" w:name="_heading=h.c6005yu1crzf"/>
      <w:bookmarkStart w:id="2" w:name="_heading=h.4ev3wloa8z2"/>
      <w:bookmarkStart w:id="3" w:name="_heading=h.wfqit1kvxjqi"/>
      <w:bookmarkEnd w:id="1"/>
      <w:bookmarkEnd w:id="2"/>
      <w:bookmarkEnd w:id="3"/>
    </w:p>
    <w:p w14:paraId="672930F6" w14:textId="77777777" w:rsidR="008C7A2D" w:rsidRPr="008C7A2D" w:rsidRDefault="008C7A2D" w:rsidP="008C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Р І Ш Е Н </w:t>
      </w:r>
      <w:proofErr w:type="spellStart"/>
      <w:r w:rsidRPr="008C7A2D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8C7A2D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3248410F" w14:textId="77777777" w:rsidR="008C7A2D" w:rsidRPr="008C7A2D" w:rsidRDefault="008C7A2D" w:rsidP="008C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4" w:name="_Hlk217461539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VIII </w:t>
      </w:r>
      <w:bookmarkEnd w:id="4"/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скликання</w:t>
      </w:r>
    </w:p>
    <w:p w14:paraId="18F4A150" w14:textId="77777777" w:rsidR="008C7A2D" w:rsidRPr="008C7A2D" w:rsidRDefault="008C7A2D" w:rsidP="008C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13CC37BE" w14:textId="16ECA458" w:rsidR="008C7A2D" w:rsidRPr="008C7A2D" w:rsidRDefault="008C7A2D" w:rsidP="008C7A2D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</w:t>
      </w:r>
      <w:r w:rsidRPr="008C7A2D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ід 22 грудня 2025 року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№ 3591</w:t>
      </w:r>
      <w:r w:rsidRPr="008C7A2D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-</w:t>
      </w: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VIII</w:t>
      </w:r>
    </w:p>
    <w:p w14:paraId="2633AC79" w14:textId="77777777" w:rsidR="008C7A2D" w:rsidRPr="008C7A2D" w:rsidRDefault="008C7A2D" w:rsidP="008C7A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1C832B79" w14:textId="77777777" w:rsidR="008C7A2D" w:rsidRPr="008C7A2D" w:rsidRDefault="008C7A2D" w:rsidP="008C7A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Про </w:t>
      </w:r>
      <w:bookmarkStart w:id="5" w:name="_Hlk166499950"/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надання згоди Управлінню капітального будівництва Фонтанської сільської ради на оренду (найм) на 2026-2027 роки транспортного засобу, затвердження лімітів, використання норм витрат пального, мастильних матеріалів та порядку використання орендованого транспортного засобу, пов’язаного з службовою діяльністю</w:t>
      </w:r>
    </w:p>
    <w:bookmarkEnd w:id="0"/>
    <w:bookmarkEnd w:id="5"/>
    <w:p w14:paraId="6F278451" w14:textId="77777777" w:rsidR="008C7A2D" w:rsidRPr="008C7A2D" w:rsidRDefault="008C7A2D" w:rsidP="008C7A2D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A0BFC94" w14:textId="77777777" w:rsidR="008C7A2D" w:rsidRPr="008C7A2D" w:rsidRDefault="008C7A2D" w:rsidP="008C7A2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Заслухавши та обговоривши інформацію начальника Управління капітального будівництва Фонтанської сільської ради Одеського району Одеської області щодо надання згоди на оренду (найм)  Управлінню капітального будівництва транспортного засобу з метою забезпечення повного та якісного виконання   службових обов’язків, керуючись Постановою Кабінету Міністрів України від 04.06.2003 року № 848 «Про впорядкування використання легкових автомобілів бюджетними установами та організаціями», Наказом Міністерства транспорту України від 10.02.1998 року № 43 «Про затвердження норм витрат палива і мастильних матеріалів на автомобільному транспорті» , ст.ст. 26,59  Закону України «Про місцеве самоврядування в Україні», Фонтанська сільська рада Одеського району Одеської області, -</w:t>
      </w:r>
    </w:p>
    <w:p w14:paraId="18E59C00" w14:textId="77777777" w:rsidR="008C7A2D" w:rsidRPr="008C7A2D" w:rsidRDefault="008C7A2D" w:rsidP="008C7A2D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B9E647F" w14:textId="77777777" w:rsidR="008C7A2D" w:rsidRPr="008C7A2D" w:rsidRDefault="008C7A2D" w:rsidP="008C7A2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46823454" w14:textId="77777777" w:rsidR="008C7A2D" w:rsidRPr="008C7A2D" w:rsidRDefault="008C7A2D" w:rsidP="008C7A2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C1E4C57" w14:textId="77777777" w:rsidR="008C7A2D" w:rsidRPr="008C7A2D" w:rsidRDefault="008C7A2D" w:rsidP="008C7A2D">
      <w:pPr>
        <w:spacing w:line="240" w:lineRule="auto"/>
        <w:contextualSpacing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1.</w:t>
      </w: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Надати згоду Управлінню капітального будівництва Фонтанської сільської ради  на оренду (найм) транспортних  засобів: 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>МІНІВЕН</w:t>
      </w: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марки </w:t>
      </w:r>
      <w:bookmarkStart w:id="6" w:name="_Hlk166741305"/>
      <w:r w:rsidRPr="008C7A2D">
        <w:rPr>
          <w:rFonts w:ascii="Times New Roman" w:hAnsi="Times New Roman" w:cs="Times New Roman"/>
          <w:b/>
          <w:caps/>
          <w:sz w:val="28"/>
          <w:szCs w:val="28"/>
          <w:lang w:val="uk-UA"/>
        </w:rPr>
        <w:t>RENAULT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bCs/>
          <w:sz w:val="28"/>
          <w:szCs w:val="28"/>
          <w:lang w:val="uk-UA"/>
        </w:rPr>
        <w:t>модель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GRAND SCENIC</w:t>
      </w:r>
      <w:r w:rsidRPr="008C7A2D"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 </w:t>
      </w:r>
      <w:bookmarkEnd w:id="6"/>
      <w:r w:rsidRPr="008C7A2D">
        <w:rPr>
          <w:rFonts w:ascii="Times New Roman" w:hAnsi="Times New Roman" w:cs="Times New Roman"/>
          <w:caps/>
          <w:sz w:val="28"/>
          <w:szCs w:val="28"/>
          <w:lang w:val="uk-UA"/>
        </w:rPr>
        <w:t>,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  </w:t>
      </w:r>
      <w:bookmarkStart w:id="7" w:name="_Hlk166741879"/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>СЕДАН</w:t>
      </w: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марки </w:t>
      </w:r>
      <w:r w:rsidRPr="008C7A2D">
        <w:rPr>
          <w:rFonts w:ascii="Times New Roman" w:hAnsi="Times New Roman" w:cs="Times New Roman"/>
          <w:b/>
          <w:caps/>
          <w:sz w:val="28"/>
          <w:szCs w:val="28"/>
          <w:lang w:val="uk-UA"/>
        </w:rPr>
        <w:t>KIA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bCs/>
          <w:sz w:val="28"/>
          <w:szCs w:val="28"/>
          <w:lang w:val="uk-UA"/>
        </w:rPr>
        <w:t>модель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CERATO </w:t>
      </w:r>
      <w:bookmarkEnd w:id="7"/>
    </w:p>
    <w:p w14:paraId="01636693" w14:textId="7DA878DF" w:rsidR="008C7A2D" w:rsidRP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терміном </w:t>
      </w:r>
      <w:r w:rsidR="006B1FB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6B1FB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один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 р</w:t>
      </w:r>
      <w:r w:rsidR="006B1FB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ік 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.(проект договору додається)</w:t>
      </w:r>
    </w:p>
    <w:p w14:paraId="793B5604" w14:textId="745FDB53" w:rsidR="008C7A2D" w:rsidRP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2.Затвердити норми витрати дизельного палива та бензину для вказаних автомобілів:</w:t>
      </w:r>
    </w:p>
    <w:p w14:paraId="0CEFE84A" w14:textId="5286DF55" w:rsidR="008C7A2D" w:rsidRPr="008C7A2D" w:rsidRDefault="008C7A2D" w:rsidP="008C7A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RENAULT модель GRAND SCENIC -4,73 л/100 км у літній період, 4,97 л/100 км у холодну пору року;(дизельне паливо)</w:t>
      </w:r>
    </w:p>
    <w:p w14:paraId="6AAF0997" w14:textId="77777777" w:rsidR="008C7A2D" w:rsidRPr="008C7A2D" w:rsidRDefault="008C7A2D" w:rsidP="008C7A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Pr="008C7A2D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 xml:space="preserve">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>СЕДАН марки KIA модель CERATO</w:t>
      </w: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–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>8,97 л/100 км у</w:t>
      </w: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>літній період, 9,42 л/100 км у холодну пору року;(бензин)</w:t>
      </w:r>
    </w:p>
    <w:p w14:paraId="580FD439" w14:textId="77777777" w:rsidR="008C7A2D" w:rsidRPr="008C7A2D" w:rsidRDefault="008C7A2D" w:rsidP="008C7A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        3.Застосувати підвищувальний коефіцієнт для норм витрат палива на всі транспортні засоби під час використання кондиціонера чи клімат-контролю = 7% установленого нормативу витрат  палива на кожну транспортну одиницю.</w:t>
      </w:r>
    </w:p>
    <w:p w14:paraId="724D7DE6" w14:textId="77777777" w:rsidR="008C7A2D" w:rsidRPr="008C7A2D" w:rsidRDefault="008C7A2D" w:rsidP="008C7A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 4.Контроль за виконання даного рішення покласти на </w:t>
      </w:r>
      <w:r w:rsidRPr="008C7A2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постійну комісію з питань фінансів, бюджету, планування соціально-економічного розвитку,  інвестицій та міжнародного співробітництва.</w:t>
      </w:r>
    </w:p>
    <w:p w14:paraId="5BD32530" w14:textId="77777777" w:rsid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45C1BF7" w14:textId="77777777" w:rsid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D9CFBC9" w14:textId="77777777" w:rsid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C20A068" w14:textId="6A88CCB5" w:rsidR="008C7A2D" w:rsidRPr="008C7A2D" w:rsidRDefault="008C7A2D" w:rsidP="008C7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sectPr w:rsidR="008C7A2D" w:rsidRPr="008C7A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C7A2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В.о. сільського голови                                                         Андрій СЕРЕБРІЙ   </w:t>
      </w:r>
    </w:p>
    <w:tbl>
      <w:tblPr>
        <w:tblStyle w:val="11"/>
        <w:tblpPr w:leftFromText="181" w:rightFromText="181" w:tblpXSpec="center" w:tblpYSpec="top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8"/>
        <w:gridCol w:w="2401"/>
        <w:gridCol w:w="3676"/>
      </w:tblGrid>
      <w:tr w:rsidR="008C7A2D" w:rsidRPr="008C7A2D" w14:paraId="3021B8EF" w14:textId="77777777" w:rsidTr="00A678EB">
        <w:tc>
          <w:tcPr>
            <w:tcW w:w="3278" w:type="dxa"/>
          </w:tcPr>
          <w:p w14:paraId="12EE4A46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ПОГОДЖЕНО</w:t>
            </w:r>
          </w:p>
          <w:p w14:paraId="5AA41860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</w:tcPr>
          <w:p w14:paraId="6447F683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3676" w:type="dxa"/>
          </w:tcPr>
          <w:p w14:paraId="37C8DF0D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8C7A2D" w:rsidRPr="008C7A2D" w14:paraId="7C53EF92" w14:textId="77777777" w:rsidTr="00A678EB">
        <w:tc>
          <w:tcPr>
            <w:tcW w:w="3278" w:type="dxa"/>
            <w:hideMark/>
          </w:tcPr>
          <w:p w14:paraId="18C0800B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Заступник </w:t>
            </w:r>
          </w:p>
          <w:p w14:paraId="2BFCE9F5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сільського голови</w:t>
            </w:r>
          </w:p>
        </w:tc>
        <w:tc>
          <w:tcPr>
            <w:tcW w:w="2401" w:type="dxa"/>
            <w:vAlign w:val="bottom"/>
            <w:hideMark/>
          </w:tcPr>
          <w:p w14:paraId="20A82C2E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_______________</w:t>
            </w:r>
          </w:p>
        </w:tc>
        <w:tc>
          <w:tcPr>
            <w:tcW w:w="3676" w:type="dxa"/>
            <w:vAlign w:val="bottom"/>
            <w:hideMark/>
          </w:tcPr>
          <w:p w14:paraId="6EB3A1D2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Євгеній ФАТЕНКОВ</w:t>
            </w:r>
          </w:p>
        </w:tc>
      </w:tr>
      <w:tr w:rsidR="008C7A2D" w:rsidRPr="008C7A2D" w14:paraId="0A09604F" w14:textId="77777777" w:rsidTr="00A678EB">
        <w:tc>
          <w:tcPr>
            <w:tcW w:w="3278" w:type="dxa"/>
          </w:tcPr>
          <w:p w14:paraId="3B1A9EAA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  <w:vAlign w:val="bottom"/>
            <w:hideMark/>
          </w:tcPr>
          <w:p w14:paraId="0745A585" w14:textId="426A1DFA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3676" w:type="dxa"/>
            <w:vAlign w:val="bottom"/>
          </w:tcPr>
          <w:p w14:paraId="15EB96EB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8C7A2D" w:rsidRPr="008C7A2D" w14:paraId="07324ECC" w14:textId="77777777" w:rsidTr="00A678EB">
        <w:tc>
          <w:tcPr>
            <w:tcW w:w="3278" w:type="dxa"/>
            <w:hideMark/>
          </w:tcPr>
          <w:p w14:paraId="24C06D40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Заступник сільського голови </w:t>
            </w:r>
          </w:p>
        </w:tc>
        <w:tc>
          <w:tcPr>
            <w:tcW w:w="2401" w:type="dxa"/>
            <w:vAlign w:val="bottom"/>
            <w:hideMark/>
          </w:tcPr>
          <w:p w14:paraId="052BECB9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_______________</w:t>
            </w:r>
          </w:p>
        </w:tc>
        <w:tc>
          <w:tcPr>
            <w:tcW w:w="3676" w:type="dxa"/>
            <w:vAlign w:val="bottom"/>
            <w:hideMark/>
          </w:tcPr>
          <w:p w14:paraId="012518BA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Володимир КРИВОШЕЄНКО</w:t>
            </w:r>
          </w:p>
        </w:tc>
      </w:tr>
      <w:tr w:rsidR="008C7A2D" w:rsidRPr="008C7A2D" w14:paraId="2EB7F620" w14:textId="77777777" w:rsidTr="00A678EB">
        <w:tc>
          <w:tcPr>
            <w:tcW w:w="3278" w:type="dxa"/>
          </w:tcPr>
          <w:p w14:paraId="30059691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  <w:vAlign w:val="bottom"/>
            <w:hideMark/>
          </w:tcPr>
          <w:p w14:paraId="616E0F54" w14:textId="7C0CC6A0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3676" w:type="dxa"/>
            <w:vAlign w:val="bottom"/>
          </w:tcPr>
          <w:p w14:paraId="564EF91F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8C7A2D" w:rsidRPr="008C7A2D" w14:paraId="7AEFC4E2" w14:textId="77777777" w:rsidTr="00A678EB">
        <w:tc>
          <w:tcPr>
            <w:tcW w:w="3278" w:type="dxa"/>
            <w:hideMark/>
          </w:tcPr>
          <w:p w14:paraId="6269F7A0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Начальник Управління фінансів</w:t>
            </w:r>
          </w:p>
        </w:tc>
        <w:tc>
          <w:tcPr>
            <w:tcW w:w="2401" w:type="dxa"/>
            <w:vAlign w:val="bottom"/>
          </w:tcPr>
          <w:p w14:paraId="164D9257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676" w:type="dxa"/>
            <w:vAlign w:val="bottom"/>
            <w:hideMark/>
          </w:tcPr>
          <w:p w14:paraId="38F3C595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Євгенія КУРМЕЙ</w:t>
            </w:r>
          </w:p>
        </w:tc>
      </w:tr>
      <w:tr w:rsidR="008C7A2D" w:rsidRPr="008C7A2D" w14:paraId="08CDDF36" w14:textId="77777777" w:rsidTr="00A678EB">
        <w:tc>
          <w:tcPr>
            <w:tcW w:w="3278" w:type="dxa"/>
          </w:tcPr>
          <w:p w14:paraId="5B61178C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  <w:vAlign w:val="bottom"/>
            <w:hideMark/>
          </w:tcPr>
          <w:p w14:paraId="36D14308" w14:textId="112CE662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uk-UA" w:eastAsia="ru-RU"/>
              </w:rPr>
            </w:pPr>
          </w:p>
        </w:tc>
        <w:tc>
          <w:tcPr>
            <w:tcW w:w="3676" w:type="dxa"/>
            <w:vAlign w:val="bottom"/>
          </w:tcPr>
          <w:p w14:paraId="15055656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8C7A2D" w:rsidRPr="008C7A2D" w14:paraId="111D9A41" w14:textId="77777777" w:rsidTr="00A678EB">
        <w:tc>
          <w:tcPr>
            <w:tcW w:w="3278" w:type="dxa"/>
            <w:hideMark/>
          </w:tcPr>
          <w:p w14:paraId="5CF8D669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Керуючий справами </w:t>
            </w:r>
          </w:p>
          <w:p w14:paraId="51465209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виконавчого комітету</w:t>
            </w:r>
          </w:p>
        </w:tc>
        <w:tc>
          <w:tcPr>
            <w:tcW w:w="2401" w:type="dxa"/>
            <w:vAlign w:val="bottom"/>
            <w:hideMark/>
          </w:tcPr>
          <w:p w14:paraId="11C5FF96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_______________</w:t>
            </w:r>
          </w:p>
        </w:tc>
        <w:tc>
          <w:tcPr>
            <w:tcW w:w="3676" w:type="dxa"/>
            <w:vAlign w:val="bottom"/>
            <w:hideMark/>
          </w:tcPr>
          <w:p w14:paraId="73EAC893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A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ЩЕРБИЧ</w:t>
            </w:r>
          </w:p>
        </w:tc>
      </w:tr>
      <w:tr w:rsidR="008C7A2D" w:rsidRPr="008C7A2D" w14:paraId="79A0E58E" w14:textId="77777777" w:rsidTr="00A678EB">
        <w:tc>
          <w:tcPr>
            <w:tcW w:w="3278" w:type="dxa"/>
          </w:tcPr>
          <w:p w14:paraId="37B363FD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1" w:type="dxa"/>
            <w:vAlign w:val="bottom"/>
          </w:tcPr>
          <w:p w14:paraId="780FB979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676" w:type="dxa"/>
            <w:vAlign w:val="bottom"/>
          </w:tcPr>
          <w:p w14:paraId="0E4B4BA0" w14:textId="77777777" w:rsidR="008C7A2D" w:rsidRPr="008C7A2D" w:rsidRDefault="008C7A2D" w:rsidP="00A678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</w:tbl>
    <w:p w14:paraId="2C936DC6" w14:textId="29D90C77" w:rsidR="0064755B" w:rsidRDefault="0064755B" w:rsidP="008C7A2D">
      <w:pPr>
        <w:spacing w:line="240" w:lineRule="auto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</w:p>
    <w:p w14:paraId="25F5ADE2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B86E402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193C0CE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9485473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98AC23A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CDCE7AB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6EA455D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0E3C0D5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417CA52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D19EE49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976CA7D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6041544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8E50050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C2B771A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D375506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F51A7E5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128430B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F5706DD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CF9A85E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D98EB63" w14:textId="77777777" w:rsidR="0064755B" w:rsidRP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4755B">
        <w:rPr>
          <w:rFonts w:ascii="Times New Roman" w:hAnsi="Times New Roman" w:cs="Times New Roman"/>
          <w:sz w:val="24"/>
          <w:szCs w:val="24"/>
          <w:lang w:val="uk-UA"/>
        </w:rPr>
        <w:t>Виконавець:</w:t>
      </w:r>
      <w:r w:rsidRPr="0064755B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64755B">
        <w:rPr>
          <w:rFonts w:ascii="Times New Roman" w:hAnsi="Times New Roman" w:cs="Times New Roman"/>
          <w:sz w:val="24"/>
          <w:szCs w:val="24"/>
          <w:lang w:val="uk-UA"/>
        </w:rPr>
        <w:t>Альона</w:t>
      </w:r>
      <w:proofErr w:type="spellEnd"/>
      <w:r w:rsidRPr="0064755B">
        <w:rPr>
          <w:rFonts w:ascii="Times New Roman" w:hAnsi="Times New Roman" w:cs="Times New Roman"/>
          <w:sz w:val="24"/>
          <w:szCs w:val="24"/>
          <w:lang w:val="uk-UA"/>
        </w:rPr>
        <w:t xml:space="preserve"> ВАВІЛОВА</w:t>
      </w:r>
      <w:r w:rsidRPr="0064755B">
        <w:rPr>
          <w:rFonts w:ascii="Times New Roman" w:hAnsi="Times New Roman" w:cs="Times New Roman"/>
          <w:sz w:val="24"/>
          <w:szCs w:val="24"/>
          <w:lang w:val="uk-UA"/>
        </w:rPr>
        <w:tab/>
        <w:t>_______________</w:t>
      </w:r>
    </w:p>
    <w:p w14:paraId="407660E5" w14:textId="69830439" w:rsid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Підрозділ: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Депутат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bookmarkStart w:id="8" w:name="_GoBack"/>
      <w:bookmarkEnd w:id="8"/>
    </w:p>
    <w:p w14:paraId="568C1B41" w14:textId="57FE6793" w:rsidR="0064755B" w:rsidRDefault="0064755B" w:rsidP="0064755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5D85FDF" w14:textId="77777777" w:rsidR="008C7A2D" w:rsidRPr="0064755B" w:rsidRDefault="008C7A2D" w:rsidP="0064755B">
      <w:pPr>
        <w:rPr>
          <w:rFonts w:ascii="Times New Roman" w:hAnsi="Times New Roman" w:cs="Times New Roman"/>
          <w:sz w:val="24"/>
          <w:szCs w:val="24"/>
          <w:lang w:val="uk-UA"/>
        </w:rPr>
        <w:sectPr w:rsidR="008C7A2D" w:rsidRPr="0064755B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241447D" w14:textId="77777777" w:rsidR="008C7A2D" w:rsidRPr="008C7A2D" w:rsidRDefault="008C7A2D" w:rsidP="008C7A2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ПОЯСНЮВАЛЬНА ЗАПИСКА</w:t>
      </w:r>
    </w:p>
    <w:p w14:paraId="4CED6FC3" w14:textId="77777777" w:rsidR="008C7A2D" w:rsidRPr="008C7A2D" w:rsidRDefault="008C7A2D" w:rsidP="008C7A2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BE56B86" w14:textId="77777777" w:rsidR="008C7A2D" w:rsidRPr="008C7A2D" w:rsidRDefault="008C7A2D" w:rsidP="008C7A2D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Головною метою цього проєкту рішення є раціоналізація витрат на пальне для автомобілів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Renault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Grand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Scenic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3 та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Kia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Cerato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>, що використовується у своїй господарській діяльності тільки на робочий час з 9.00 до 18.00 години Управління капітального будівництва Фонтанської сільської ради Одеського району Одеської області. Встановлення лімітів використання пального допоможе ефективніше контролювати і обмежувати споживання ресурсів, забезпечуючи більш раціональне використання бюджетних коштів.</w:t>
      </w:r>
    </w:p>
    <w:p w14:paraId="3B5ACBCC" w14:textId="77777777" w:rsidR="008C7A2D" w:rsidRPr="008C7A2D" w:rsidRDefault="008C7A2D" w:rsidP="008C7A2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>Основні положення проєкту: встановлення лімітів на щомісячне використання пального для кожного автомобіля згідно з його класом та функціональним призначенням (згідно таблиці 1, 2 та 3); зазначення внутрішніх процедур контролю та відслідковування витрат на пальне.</w:t>
      </w:r>
    </w:p>
    <w:p w14:paraId="25491BF7" w14:textId="77777777" w:rsidR="008C7A2D" w:rsidRPr="008C7A2D" w:rsidRDefault="008C7A2D" w:rsidP="008C7A2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>Обґрунтування необхідності впровадження: встановлення лімітів допоможе зменшити витрати на пальне і, відповідно, зекономити бюджетні кошти; обмеження використання пального сприятиме зменшенню викидів шкідливих речовин в атмосферу; контроль за використанням пального є складовою ефективного управління ресурсами Управління капітального будівництва Фонтанської сільської ради Одеського району Одеської області.</w:t>
      </w:r>
    </w:p>
    <w:p w14:paraId="00C297D2" w14:textId="77777777" w:rsidR="008C7A2D" w:rsidRPr="008C7A2D" w:rsidRDefault="008C7A2D" w:rsidP="008C7A2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>Передбачені результати впровадження: зменшення витрат на пальне;  підвищення ефективності управління автопарком.</w:t>
      </w:r>
      <w:r w:rsidRPr="008C7A2D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446F289" w14:textId="77777777" w:rsidR="008C7A2D" w:rsidRPr="008C7A2D" w:rsidRDefault="008C7A2D" w:rsidP="008C7A2D">
      <w:pPr>
        <w:tabs>
          <w:tab w:val="left" w:pos="7296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все вище викладене, вважаємо за доцільне впровадити вказані в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проєкті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рішення заходи щодо встановлення лімітів використання пального для найманих автомобілів, що є доцільним кроком для оптимізації витрат та підвищення ефективності управління ресурсами Управління капітального будівництва Фонтанської сільської ради Одеського району Одеської області.</w:t>
      </w:r>
    </w:p>
    <w:p w14:paraId="70D341CB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8FEDBF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Таблиця 1. Витрати дизельного пального на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Renault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Grand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Scenic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3.</w:t>
      </w:r>
    </w:p>
    <w:tbl>
      <w:tblPr>
        <w:tblStyle w:val="ac"/>
        <w:tblpPr w:leftFromText="180" w:rightFromText="180" w:vertAnchor="text" w:tblpXSpec="center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2267"/>
        <w:gridCol w:w="2694"/>
      </w:tblGrid>
      <w:tr w:rsidR="008C7A2D" w:rsidRPr="008C7A2D" w14:paraId="76FBD46E" w14:textId="77777777" w:rsidTr="008C7A2D"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B2E4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Renault</w:t>
            </w:r>
            <w:proofErr w:type="spellEnd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Grand</w:t>
            </w:r>
            <w:proofErr w:type="spellEnd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Scenic</w:t>
            </w:r>
            <w:proofErr w:type="spellEnd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8C7A2D" w:rsidRPr="008C7A2D" w14:paraId="31056CE6" w14:textId="77777777" w:rsidTr="008C7A2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66B0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по місту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48F9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5,8 л/100 км</w:t>
            </w:r>
          </w:p>
        </w:tc>
      </w:tr>
      <w:tr w:rsidR="008C7A2D" w:rsidRPr="008C7A2D" w14:paraId="6B0A6F10" w14:textId="77777777" w:rsidTr="008C7A2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715F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по трасі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1DBC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4,4 л/100км</w:t>
            </w:r>
          </w:p>
        </w:tc>
      </w:tr>
      <w:tr w:rsidR="008C7A2D" w:rsidRPr="008C7A2D" w14:paraId="477E083E" w14:textId="77777777" w:rsidTr="008C7A2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BABE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змішані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BD4D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4,9 л/100км</w:t>
            </w:r>
          </w:p>
        </w:tc>
      </w:tr>
    </w:tbl>
    <w:p w14:paraId="490F011F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AAF0DB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E6DF4B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112301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br w:type="textWrapping" w:clear="all"/>
      </w:r>
    </w:p>
    <w:p w14:paraId="6378A046" w14:textId="77777777" w:rsidR="008C7A2D" w:rsidRPr="008C7A2D" w:rsidRDefault="008C7A2D" w:rsidP="008C7A2D">
      <w:pPr>
        <w:tabs>
          <w:tab w:val="left" w:pos="729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Таблиця 2. Витрати бензинового пального на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Kia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7A2D">
        <w:rPr>
          <w:rFonts w:ascii="Times New Roman" w:hAnsi="Times New Roman" w:cs="Times New Roman"/>
          <w:sz w:val="28"/>
          <w:szCs w:val="28"/>
          <w:lang w:val="uk-UA"/>
        </w:rPr>
        <w:t>Cerato</w:t>
      </w:r>
      <w:proofErr w:type="spellEnd"/>
      <w:r w:rsidRPr="008C7A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a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67"/>
        <w:gridCol w:w="2694"/>
      </w:tblGrid>
      <w:tr w:rsidR="008C7A2D" w:rsidRPr="008C7A2D" w14:paraId="727F3628" w14:textId="77777777" w:rsidTr="008C7A2D">
        <w:trPr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7F23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Kia</w:t>
            </w:r>
            <w:proofErr w:type="spellEnd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7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Cerato</w:t>
            </w:r>
            <w:proofErr w:type="spellEnd"/>
          </w:p>
        </w:tc>
      </w:tr>
      <w:tr w:rsidR="008C7A2D" w:rsidRPr="008C7A2D" w14:paraId="49C98684" w14:textId="77777777" w:rsidTr="008C7A2D">
        <w:trPr>
          <w:jc w:val="cente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9192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по місту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5D63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8,65 л/100 км</w:t>
            </w:r>
          </w:p>
        </w:tc>
      </w:tr>
      <w:tr w:rsidR="008C7A2D" w:rsidRPr="008C7A2D" w14:paraId="42D4DCBB" w14:textId="77777777" w:rsidTr="008C7A2D">
        <w:trPr>
          <w:jc w:val="cente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50D7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по трасі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2E9B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5,35 л/100км</w:t>
            </w:r>
          </w:p>
        </w:tc>
      </w:tr>
      <w:tr w:rsidR="008C7A2D" w:rsidRPr="008C7A2D" w14:paraId="67C8FAAB" w14:textId="77777777" w:rsidTr="008C7A2D">
        <w:trPr>
          <w:jc w:val="cente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C57A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Витрати змішані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C777" w14:textId="77777777" w:rsidR="008C7A2D" w:rsidRPr="008C7A2D" w:rsidRDefault="008C7A2D" w:rsidP="00A678EB">
            <w:pPr>
              <w:tabs>
                <w:tab w:val="left" w:pos="7296"/>
              </w:tabs>
              <w:spacing w:after="25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A2D">
              <w:rPr>
                <w:rFonts w:ascii="Times New Roman" w:hAnsi="Times New Roman" w:cs="Times New Roman"/>
                <w:sz w:val="24"/>
                <w:szCs w:val="24"/>
              </w:rPr>
              <w:t>6,55 л/100км</w:t>
            </w:r>
          </w:p>
        </w:tc>
      </w:tr>
    </w:tbl>
    <w:p w14:paraId="6FB0AF92" w14:textId="77777777" w:rsidR="008C7A2D" w:rsidRPr="008C7A2D" w:rsidRDefault="008C7A2D" w:rsidP="008C7A2D">
      <w:pPr>
        <w:rPr>
          <w:lang w:val="uk-UA"/>
        </w:rPr>
      </w:pPr>
    </w:p>
    <w:p w14:paraId="684C7058" w14:textId="77777777" w:rsidR="008C7A2D" w:rsidRPr="008C7A2D" w:rsidRDefault="008C7A2D" w:rsidP="008C7A2D">
      <w:pPr>
        <w:rPr>
          <w:lang w:val="uk-UA"/>
        </w:rPr>
      </w:pPr>
      <w:r w:rsidRPr="008C7A2D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Депутат                                                               Альона Вавілова</w:t>
      </w:r>
    </w:p>
    <w:p w14:paraId="12B4FE8A" w14:textId="77777777" w:rsidR="007207C7" w:rsidRPr="008C7A2D" w:rsidRDefault="007207C7">
      <w:pPr>
        <w:rPr>
          <w:lang w:val="uk-UA"/>
        </w:rPr>
      </w:pPr>
    </w:p>
    <w:sectPr w:rsidR="007207C7" w:rsidRPr="008C7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0534F" w14:textId="77777777" w:rsidR="00271F2A" w:rsidRDefault="00271F2A" w:rsidP="008C7A2D">
      <w:pPr>
        <w:spacing w:after="0" w:line="240" w:lineRule="auto"/>
      </w:pPr>
      <w:r>
        <w:separator/>
      </w:r>
    </w:p>
  </w:endnote>
  <w:endnote w:type="continuationSeparator" w:id="0">
    <w:p w14:paraId="6F36BD22" w14:textId="77777777" w:rsidR="00271F2A" w:rsidRDefault="00271F2A" w:rsidP="008C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E1833" w14:textId="77777777" w:rsidR="008C7A2D" w:rsidRPr="002102BD" w:rsidRDefault="008C7A2D" w:rsidP="002102B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7EC82" w14:textId="77777777" w:rsidR="00271F2A" w:rsidRDefault="00271F2A" w:rsidP="008C7A2D">
      <w:pPr>
        <w:spacing w:after="0" w:line="240" w:lineRule="auto"/>
      </w:pPr>
      <w:r>
        <w:separator/>
      </w:r>
    </w:p>
  </w:footnote>
  <w:footnote w:type="continuationSeparator" w:id="0">
    <w:p w14:paraId="3E194FD2" w14:textId="77777777" w:rsidR="00271F2A" w:rsidRDefault="00271F2A" w:rsidP="008C7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FBD"/>
    <w:rsid w:val="002102BD"/>
    <w:rsid w:val="0025774F"/>
    <w:rsid w:val="00271F2A"/>
    <w:rsid w:val="0053007C"/>
    <w:rsid w:val="0064755B"/>
    <w:rsid w:val="006B1FB6"/>
    <w:rsid w:val="007207C7"/>
    <w:rsid w:val="008C7A2D"/>
    <w:rsid w:val="00953FBD"/>
    <w:rsid w:val="0097568C"/>
    <w:rsid w:val="00B61111"/>
    <w:rsid w:val="00CB6142"/>
    <w:rsid w:val="00D1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D9F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A2D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53F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F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3F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3F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3F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3F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3F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3F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3F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3F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3F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3F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3F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3F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3F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3F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3F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3F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3F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53F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3F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53F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3F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53F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3F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53F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3F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53F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3FB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8C7A2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39"/>
    <w:rsid w:val="008C7A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c"/>
    <w:uiPriority w:val="39"/>
    <w:rsid w:val="008C7A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8C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C7A2D"/>
  </w:style>
  <w:style w:type="paragraph" w:styleId="af">
    <w:name w:val="footer"/>
    <w:basedOn w:val="a"/>
    <w:link w:val="af0"/>
    <w:uiPriority w:val="99"/>
    <w:unhideWhenUsed/>
    <w:rsid w:val="008C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C7A2D"/>
  </w:style>
  <w:style w:type="paragraph" w:styleId="af1">
    <w:name w:val="Balloon Text"/>
    <w:basedOn w:val="a"/>
    <w:link w:val="af2"/>
    <w:uiPriority w:val="99"/>
    <w:semiHidden/>
    <w:unhideWhenUsed/>
    <w:rsid w:val="0064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7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A2D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53F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F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3F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3F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3F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3F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3F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3F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3F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3F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3F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3F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3F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3F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3F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3F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3F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3F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3F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53F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3F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53F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3F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53F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3F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53F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3F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53F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3FB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8C7A2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39"/>
    <w:rsid w:val="008C7A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c"/>
    <w:uiPriority w:val="39"/>
    <w:rsid w:val="008C7A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8C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C7A2D"/>
  </w:style>
  <w:style w:type="paragraph" w:styleId="af">
    <w:name w:val="footer"/>
    <w:basedOn w:val="a"/>
    <w:link w:val="af0"/>
    <w:uiPriority w:val="99"/>
    <w:unhideWhenUsed/>
    <w:rsid w:val="008C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C7A2D"/>
  </w:style>
  <w:style w:type="paragraph" w:styleId="af1">
    <w:name w:val="Balloon Text"/>
    <w:basedOn w:val="a"/>
    <w:link w:val="af2"/>
    <w:uiPriority w:val="99"/>
    <w:semiHidden/>
    <w:unhideWhenUsed/>
    <w:rsid w:val="0064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7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6</cp:revision>
  <cp:lastPrinted>2026-02-19T12:42:00Z</cp:lastPrinted>
  <dcterms:created xsi:type="dcterms:W3CDTF">2025-12-24T07:29:00Z</dcterms:created>
  <dcterms:modified xsi:type="dcterms:W3CDTF">2026-02-19T12:43:00Z</dcterms:modified>
</cp:coreProperties>
</file>